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54C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374698">
        <w:rPr>
          <w:rFonts w:ascii="Times New Roman" w:hAnsi="Times New Roman"/>
          <w:sz w:val="28"/>
          <w:szCs w:val="28"/>
        </w:rPr>
        <w:t>1</w:t>
      </w:r>
    </w:p>
    <w:p w:rsidR="00B5454C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</w:t>
      </w:r>
    </w:p>
    <w:p w:rsidR="00B5454C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Федеральной службы по тарифам</w:t>
      </w:r>
    </w:p>
    <w:p w:rsidR="00B5454C" w:rsidRPr="0036189A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189A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6189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                    2012 г. №____________</w:t>
      </w:r>
    </w:p>
    <w:p w:rsidR="00B5454C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5454C" w:rsidRDefault="00B5454C" w:rsidP="00B545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5454C" w:rsidRPr="00B5454C" w:rsidRDefault="00374698" w:rsidP="00B54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Индексы к ставкам </w:t>
      </w:r>
      <w:r w:rsidRPr="00374698">
        <w:rPr>
          <w:rFonts w:ascii="Times New Roman" w:hAnsi="Times New Roman" w:cs="Times New Roman"/>
          <w:sz w:val="28"/>
          <w:szCs w:val="28"/>
        </w:rPr>
        <w:t xml:space="preserve">тарифов, сборов и платы на работы (услуги), выполняемые (оказываемые) ОАО «Российские железные дороги», ОАО «Федеральная пассажирская компания», ОАО «Пассажирская компания </w:t>
      </w:r>
      <w:r>
        <w:rPr>
          <w:rFonts w:ascii="Times New Roman" w:hAnsi="Times New Roman" w:cs="Times New Roman"/>
          <w:sz w:val="28"/>
          <w:szCs w:val="28"/>
        </w:rPr>
        <w:t>«Сахалин», ОАО «АК </w:t>
      </w:r>
      <w:r w:rsidRPr="00374698">
        <w:rPr>
          <w:rFonts w:ascii="Times New Roman" w:hAnsi="Times New Roman" w:cs="Times New Roman"/>
          <w:sz w:val="28"/>
          <w:szCs w:val="28"/>
        </w:rPr>
        <w:t>«Железные дороги Якутии»</w:t>
      </w:r>
      <w:r w:rsidR="00B5454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Look w:val="04A0"/>
      </w:tblPr>
      <w:tblGrid>
        <w:gridCol w:w="1052"/>
        <w:gridCol w:w="7812"/>
        <w:gridCol w:w="1557"/>
      </w:tblGrid>
      <w:tr w:rsidR="00DE1651" w:rsidRPr="00DE1651" w:rsidTr="00A54BFA">
        <w:trPr>
          <w:trHeight w:val="375"/>
          <w:tblHeader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Ставки тарифов, сборов и платы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Индексы</w:t>
            </w:r>
          </w:p>
        </w:tc>
      </w:tr>
      <w:tr w:rsidR="00DE1651" w:rsidRPr="00DE1651" w:rsidTr="00DE1651">
        <w:trPr>
          <w:trHeight w:val="2937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DE1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Ставки тарифов на перевозки пассажиров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железнодорожным тра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нспортом общего пользования во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утригосударственном сообщении в плацкартных и общих вагонах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 использовании пассажирских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агонов  локомотивной  тяги), а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также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использованием мотор-вагонного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подвижного состава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составе дальних поездов ОАО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Российские железные дороги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ОАО 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 пассажирская компания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ОАО «Пассажирская компания «Сахалин», ОАО «АК «Железные дороги Якутии», определяемые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правилам раздела 2.1 гла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 II Тарифного руководства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1,33</w:t>
            </w:r>
            <w:r w:rsidR="00B30F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E1651" w:rsidRPr="00DE1651" w:rsidTr="00DE1651">
        <w:trPr>
          <w:trHeight w:val="1834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DE1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Ставки сборов и платы за дополнительные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(услуги), связанные с перевозкой пассажиров железнодорожным транспортом общего пользования во внутригосударственном сообщении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составе дальних поездов ОАО «Российские железные дороги», ОАО 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 пассажирская компания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ОАО «Пассажирская компания 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ахалин», ОАО «АК «Железные дороги Якутии»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определяемые по правилам раздела 2.2 главы II Тарифного руководства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1,33</w:t>
            </w:r>
            <w:r w:rsidR="00B30F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E1651" w:rsidRPr="00DE1651" w:rsidTr="00DE1651">
        <w:trPr>
          <w:trHeight w:val="1234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DE1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Ставки тарифов на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пробег собственных (арендованных) пассажирских вагонов в составе дальних поездов ОАО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Российские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железные дороги», ОАО 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деральная пассажирская компания», ОАО «Пассажирская компания «Сахалин», ОАО «АК 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Железные дороги Якутии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определяемые по правилам раздела 2.3 главы II Тарифного руководства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70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  <w:r w:rsidR="00703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</w:tr>
      <w:tr w:rsidR="00DE1651" w:rsidRPr="00DE1651" w:rsidTr="00DE1651">
        <w:trPr>
          <w:trHeight w:val="339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A54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Ставки тарифов на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услуги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использованию инфраструктуры регулируемой организации-владельца инфраструктуры при перевозках пассажирских вагонов локомотивной тяги, мотор-вагонного подвижного состава (с пассажирами), при пробеге пассажирских вагонов локомотивной тяги, мотор-вагонного подвижного состава (без пассажиров) и специализированного подвижного состава в составе дальних поездов перевозчиков, размеры уменьшения платы за услуги по использованию инфраструктуры, а также ставки сборов и платы за дополнительные работы, связанные с</w:t>
            </w:r>
            <w:proofErr w:type="gramEnd"/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оказанием услуг инфраструктуры при перевозках пассажиров в дальнем следовании, определяемые по правилам раздела 2.4 </w:t>
            </w:r>
            <w:r w:rsidR="00A54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главы II Тарифного руководства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1,22</w:t>
            </w:r>
            <w:r w:rsidR="00EC2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E1651" w:rsidRPr="00DE1651" w:rsidTr="00A54BFA">
        <w:trPr>
          <w:trHeight w:val="2081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A54BFA" w:rsidP="00123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Ставки 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 (тарифов) на</w:t>
            </w:r>
            <w:r w:rsidR="00DE1651"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услуги по использованию инфраструктуры железнодорожного транспорта общег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пользования, оказываемые ОАО «</w:t>
            </w:r>
            <w:r w:rsidR="00DE1651"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Российские желез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</w:t>
            </w:r>
            <w:r w:rsidR="00DE1651"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дороги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DE1651"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при осуществлении перевозок пассажиров железнодорожным транспортом общего пользования в пригородном сообщении в субъектах Российской Федерации, размеры уменьшения платы за услуги по использованию инфраструктуры, определяемые по правилам раздела 3.1 главы III Тарифного руководства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1,22</w:t>
            </w:r>
            <w:r w:rsidR="00EC2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E1651" w:rsidRPr="00DE1651" w:rsidTr="00123D07">
        <w:trPr>
          <w:trHeight w:val="3129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51" w:rsidRPr="00DE1651" w:rsidRDefault="00DE1651" w:rsidP="00123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Ставки 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тарифов на перевозку багажа, 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грузобагажа железнодорожным транспортом общего пользования во внутригосударственном сообщении в составе дальних поездов, а также ставки сборов и платы за дополнительные работы (услуги), связанные с перевозкой багажа и грузобагажа железнодорожным транспортом общего пользования во внутригосударственном сообщении в составе дальних поездов ОАО 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Российские железные дороги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ОАО 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</w:t>
            </w:r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деральная пассажирская компания», ОАО «Пассажирская компания «Сахалин», ОАО «АК «Железные дороги</w:t>
            </w:r>
            <w:proofErr w:type="gramEnd"/>
            <w:r w:rsid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Якутии»</w:t>
            </w: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 исключением сбора за перевозку багажа, грузобагажа с объявленной ценностью), определяемые по правилам главы IV Тарифного руководства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651" w:rsidRPr="00DE1651" w:rsidRDefault="00DE1651" w:rsidP="00DE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1,21</w:t>
            </w:r>
          </w:p>
        </w:tc>
      </w:tr>
    </w:tbl>
    <w:p w:rsidR="00123D07" w:rsidRDefault="00123D07"/>
    <w:p w:rsidR="00123D07" w:rsidRDefault="00123D07">
      <w:r>
        <w:br w:type="page"/>
      </w:r>
    </w:p>
    <w:p w:rsidR="00123D07" w:rsidRDefault="00123D07" w:rsidP="00123D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123D07" w:rsidRDefault="00123D07" w:rsidP="00123D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</w:t>
      </w:r>
    </w:p>
    <w:p w:rsidR="00123D07" w:rsidRDefault="00123D07" w:rsidP="00123D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Федеральной службы по тарифам</w:t>
      </w:r>
    </w:p>
    <w:p w:rsidR="00123D07" w:rsidRPr="0036189A" w:rsidRDefault="00123D07" w:rsidP="00123D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6189A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6189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                    2012 г. №____________</w:t>
      </w:r>
    </w:p>
    <w:p w:rsidR="00123D07" w:rsidRDefault="00123D07" w:rsidP="00123D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3D07" w:rsidRDefault="00123D07" w:rsidP="00123D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454C" w:rsidRDefault="00123D07" w:rsidP="00123D07">
      <w:pPr>
        <w:jc w:val="center"/>
      </w:pPr>
      <w:r>
        <w:rPr>
          <w:rFonts w:ascii="Times New Roman" w:hAnsi="Times New Roman"/>
          <w:sz w:val="28"/>
          <w:szCs w:val="28"/>
        </w:rPr>
        <w:t>Дифференцированные по календарным периодам 2013 года индексы к уровню тарифов на перевозки пассажиров железнодорожным транспортом общего пользования во внутригосударственном сообщении в плацкартных и общих вагонах (при использовании пассажирских вагонов локомотивной тяги) в составе дальних поездов ОАО «Федеральная пассажирская компания»</w:t>
      </w:r>
    </w:p>
    <w:tbl>
      <w:tblPr>
        <w:tblW w:w="5000" w:type="pct"/>
        <w:tblLook w:val="04A0"/>
      </w:tblPr>
      <w:tblGrid>
        <w:gridCol w:w="3489"/>
        <w:gridCol w:w="3320"/>
        <w:gridCol w:w="3612"/>
      </w:tblGrid>
      <w:tr w:rsidR="00B5454C" w:rsidRPr="00123D07" w:rsidTr="00123D07">
        <w:trPr>
          <w:trHeight w:val="322"/>
        </w:trPr>
        <w:tc>
          <w:tcPr>
            <w:tcW w:w="1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Период индексации тарифов в 2013 году</w:t>
            </w:r>
          </w:p>
        </w:tc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дней</w:t>
            </w:r>
          </w:p>
        </w:tc>
        <w:tc>
          <w:tcPr>
            <w:tcW w:w="1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123D07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B5454C" w:rsidRPr="00123D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редлагаемые индексы изменения тарифов</w:t>
            </w:r>
          </w:p>
        </w:tc>
      </w:tr>
      <w:tr w:rsidR="00B5454C" w:rsidRPr="00123D07" w:rsidTr="00123D07">
        <w:trPr>
          <w:trHeight w:val="322"/>
        </w:trPr>
        <w:tc>
          <w:tcPr>
            <w:tcW w:w="1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5454C" w:rsidRPr="00123D07" w:rsidTr="00123D07">
        <w:trPr>
          <w:trHeight w:val="322"/>
        </w:trPr>
        <w:tc>
          <w:tcPr>
            <w:tcW w:w="1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01.01 - 31.01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01.02 - 21.02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0,80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22.02 - 25.02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26.02 - 06.03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0,80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07.03 - 10.03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11.03 - 25.04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0,80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26.04 - 05.05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06.05 - 08.05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09.05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0,50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10.05 - 07.06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08.06 - 12.06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1,15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13.06 - 28.06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29.06 - 12.07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1,15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13.07 - 02.09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1,20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03.09 - 30.09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01.10 - 31.10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0,90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01.11 - 04.11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05.11 - 20.12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0,80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21.12 - 26.12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27.12 - 28.12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1,15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29.12 - 30.12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1,20</w:t>
            </w:r>
          </w:p>
        </w:tc>
      </w:tr>
      <w:tr w:rsidR="00B5454C" w:rsidRPr="00123D07" w:rsidTr="00123D07">
        <w:trPr>
          <w:trHeight w:val="402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54C" w:rsidRPr="00123D07" w:rsidRDefault="00B5454C" w:rsidP="00B5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3D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</w:tbl>
    <w:p w:rsidR="00A8652B" w:rsidRDefault="00A8652B"/>
    <w:sectPr w:rsidR="00A8652B" w:rsidSect="009A68DF">
      <w:footerReference w:type="default" r:id="rId6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01" w:rsidRDefault="00631C01" w:rsidP="00B5454C">
      <w:pPr>
        <w:spacing w:after="0" w:line="240" w:lineRule="auto"/>
      </w:pPr>
      <w:r>
        <w:separator/>
      </w:r>
    </w:p>
  </w:endnote>
  <w:endnote w:type="continuationSeparator" w:id="0">
    <w:p w:rsidR="00631C01" w:rsidRDefault="00631C01" w:rsidP="00B5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194465"/>
      <w:docPartObj>
        <w:docPartGallery w:val="Page Numbers (Bottom of Page)"/>
        <w:docPartUnique/>
      </w:docPartObj>
    </w:sdtPr>
    <w:sdtContent>
      <w:p w:rsidR="009A68DF" w:rsidRDefault="006A4600">
        <w:pPr>
          <w:pStyle w:val="a8"/>
          <w:jc w:val="center"/>
        </w:pPr>
        <w:r>
          <w:fldChar w:fldCharType="begin"/>
        </w:r>
        <w:r w:rsidR="009A68DF">
          <w:instrText>PAGE   \* MERGEFORMAT</w:instrText>
        </w:r>
        <w:r>
          <w:fldChar w:fldCharType="separate"/>
        </w:r>
        <w:r w:rsidR="00EC2836">
          <w:rPr>
            <w:noProof/>
          </w:rPr>
          <w:t>4</w:t>
        </w:r>
        <w:r>
          <w:fldChar w:fldCharType="end"/>
        </w:r>
      </w:p>
    </w:sdtContent>
  </w:sdt>
  <w:p w:rsidR="009A68DF" w:rsidRDefault="009A68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01" w:rsidRDefault="00631C01" w:rsidP="00B5454C">
      <w:pPr>
        <w:spacing w:after="0" w:line="240" w:lineRule="auto"/>
      </w:pPr>
      <w:r>
        <w:separator/>
      </w:r>
    </w:p>
  </w:footnote>
  <w:footnote w:type="continuationSeparator" w:id="0">
    <w:p w:rsidR="00631C01" w:rsidRDefault="00631C01" w:rsidP="00B54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54C"/>
    <w:rsid w:val="00123D07"/>
    <w:rsid w:val="00147764"/>
    <w:rsid w:val="00282AA0"/>
    <w:rsid w:val="00300D56"/>
    <w:rsid w:val="00374698"/>
    <w:rsid w:val="00631C01"/>
    <w:rsid w:val="0066357F"/>
    <w:rsid w:val="006A4600"/>
    <w:rsid w:val="00703EE4"/>
    <w:rsid w:val="0093546F"/>
    <w:rsid w:val="009A68DF"/>
    <w:rsid w:val="009E1184"/>
    <w:rsid w:val="00A54BFA"/>
    <w:rsid w:val="00A8652B"/>
    <w:rsid w:val="00B30F00"/>
    <w:rsid w:val="00B5454C"/>
    <w:rsid w:val="00D63FBF"/>
    <w:rsid w:val="00DE0261"/>
    <w:rsid w:val="00DE1651"/>
    <w:rsid w:val="00E34B28"/>
    <w:rsid w:val="00E42E86"/>
    <w:rsid w:val="00EC2836"/>
    <w:rsid w:val="00F7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5454C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5454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5454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A6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68DF"/>
  </w:style>
  <w:style w:type="paragraph" w:styleId="a8">
    <w:name w:val="footer"/>
    <w:basedOn w:val="a"/>
    <w:link w:val="a9"/>
    <w:uiPriority w:val="99"/>
    <w:unhideWhenUsed/>
    <w:rsid w:val="009A6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68DF"/>
  </w:style>
  <w:style w:type="paragraph" w:styleId="aa">
    <w:name w:val="Balloon Text"/>
    <w:basedOn w:val="a"/>
    <w:link w:val="ab"/>
    <w:uiPriority w:val="99"/>
    <w:semiHidden/>
    <w:unhideWhenUsed/>
    <w:rsid w:val="009A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68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5454C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5454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545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Mikal</dc:creator>
  <cp:lastModifiedBy>Lenovo User</cp:lastModifiedBy>
  <cp:revision>4</cp:revision>
  <cp:lastPrinted>2012-11-06T09:13:00Z</cp:lastPrinted>
  <dcterms:created xsi:type="dcterms:W3CDTF">2012-10-24T13:16:00Z</dcterms:created>
  <dcterms:modified xsi:type="dcterms:W3CDTF">2012-11-06T09:13:00Z</dcterms:modified>
</cp:coreProperties>
</file>